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4109B" w14:textId="77777777" w:rsidR="001B12B2" w:rsidRPr="001B12B2" w:rsidRDefault="001B12B2" w:rsidP="001B12B2">
      <w:pPr>
        <w:jc w:val="center"/>
        <w:rPr>
          <w:rFonts w:ascii="Times New Roman" w:hAnsi="Times New Roman" w:cs="Times New Roman"/>
          <w:sz w:val="28"/>
          <w:szCs w:val="28"/>
        </w:rPr>
      </w:pPr>
      <w:r w:rsidRPr="001B12B2">
        <w:rPr>
          <w:rFonts w:ascii="Times New Roman" w:hAnsi="Times New Roman" w:cs="Times New Roman"/>
          <w:b/>
          <w:bCs/>
          <w:sz w:val="28"/>
          <w:szCs w:val="28"/>
        </w:rPr>
        <w:t>Речевое развитие в рамках ФГОС дошкольного образования</w:t>
      </w:r>
    </w:p>
    <w:p w14:paraId="190DC25C" w14:textId="77777777" w:rsidR="001B12B2" w:rsidRPr="002F1364" w:rsidRDefault="001B12B2" w:rsidP="001B12B2">
      <w:r w:rsidRPr="002F1364">
        <w:t> </w:t>
      </w:r>
    </w:p>
    <w:p w14:paraId="3FE5F1CE" w14:textId="2F0C0368"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t>«РЕЧЕВОЕ РАЗВИТИЕ» ПО ФГОС ДО – этот вопрос посвящён теме важнейшей из образовательных областей – речевому развитию дошкольников. Можно возразить, что не менее важно познавательное или физическое развитие, художественно-эстетическое или социально-коммуникативное. Да, все они важны, но возможно ли полноценное развитие детей в любой из этих образовательных областей без речи, без общения, без коммуникативной деятельности? Познавательное развитие–это всегда многочисленные вопросы-ответы, объяснения, постановка проблем, уточнение, чтение. Физическое развитие не может обойтись без правил, команд и объяснений. Художественно-эстетическое – без художественных образов, стихов, литературных текстов, обсуждений. Уже в самом названии социально-коммуникативной области звучит необходимость использования речевых средств для реализации намеченных задач. Поэтому</w:t>
      </w:r>
      <w:r>
        <w:rPr>
          <w:rFonts w:ascii="Times New Roman" w:hAnsi="Times New Roman" w:cs="Times New Roman"/>
          <w:sz w:val="24"/>
          <w:szCs w:val="24"/>
        </w:rPr>
        <w:t>,</w:t>
      </w:r>
      <w:r w:rsidRPr="001B12B2">
        <w:rPr>
          <w:rFonts w:ascii="Times New Roman" w:hAnsi="Times New Roman" w:cs="Times New Roman"/>
          <w:sz w:val="24"/>
          <w:szCs w:val="24"/>
        </w:rPr>
        <w:t xml:space="preserve"> </w:t>
      </w:r>
      <w:proofErr w:type="gramStart"/>
      <w:r w:rsidRPr="001B12B2">
        <w:rPr>
          <w:rFonts w:ascii="Times New Roman" w:hAnsi="Times New Roman" w:cs="Times New Roman"/>
          <w:sz w:val="24"/>
          <w:szCs w:val="24"/>
        </w:rPr>
        <w:t>абсолютно бесспорно</w:t>
      </w:r>
      <w:proofErr w:type="gramEnd"/>
      <w:r>
        <w:rPr>
          <w:rFonts w:ascii="Times New Roman" w:hAnsi="Times New Roman" w:cs="Times New Roman"/>
          <w:sz w:val="24"/>
          <w:szCs w:val="24"/>
        </w:rPr>
        <w:t>,</w:t>
      </w:r>
      <w:r w:rsidRPr="001B12B2">
        <w:rPr>
          <w:rFonts w:ascii="Times New Roman" w:hAnsi="Times New Roman" w:cs="Times New Roman"/>
          <w:sz w:val="24"/>
          <w:szCs w:val="24"/>
        </w:rPr>
        <w:t xml:space="preserve"> место речевого развития в полноценном формировании личности. Речь – это особый вид деятельности, тесно связанный с сенсорными процессами, памятью, мышлением воображением, эмоциями. Все эти процессы, как и сама речь, активно развиваются в раннем и дошкольном возрасте, поэтому в ФГОС выделена отдельная образовательная область «Речевое развитие». Вспомним, что в ФГТ она называлась «Коммуникация».</w:t>
      </w:r>
    </w:p>
    <w:p w14:paraId="737A3005" w14:textId="77777777" w:rsidR="001B12B2" w:rsidRPr="001B12B2" w:rsidRDefault="001B12B2" w:rsidP="00381E8A">
      <w:pPr>
        <w:spacing w:line="240" w:lineRule="auto"/>
        <w:rPr>
          <w:rFonts w:ascii="Times New Roman" w:hAnsi="Times New Roman" w:cs="Times New Roman"/>
          <w:sz w:val="24"/>
          <w:szCs w:val="24"/>
          <w:u w:val="single"/>
        </w:rPr>
      </w:pPr>
      <w:r w:rsidRPr="001B12B2">
        <w:rPr>
          <w:rFonts w:ascii="Times New Roman" w:hAnsi="Times New Roman" w:cs="Times New Roman"/>
          <w:b/>
          <w:bCs/>
          <w:sz w:val="24"/>
          <w:szCs w:val="24"/>
          <w:u w:val="single"/>
        </w:rPr>
        <w:t>Цель по ФГОС ДО:</w:t>
      </w:r>
    </w:p>
    <w:p w14:paraId="319114E5" w14:textId="77777777" w:rsidR="001B12B2" w:rsidRPr="001B12B2" w:rsidRDefault="001B12B2" w:rsidP="00381E8A">
      <w:pPr>
        <w:spacing w:line="240" w:lineRule="auto"/>
        <w:rPr>
          <w:rFonts w:ascii="Times New Roman" w:hAnsi="Times New Roman" w:cs="Times New Roman"/>
          <w:i/>
          <w:iCs/>
          <w:sz w:val="24"/>
          <w:szCs w:val="24"/>
        </w:rPr>
      </w:pPr>
      <w:r w:rsidRPr="001B12B2">
        <w:rPr>
          <w:rFonts w:ascii="Times New Roman" w:hAnsi="Times New Roman" w:cs="Times New Roman"/>
          <w:b/>
          <w:bCs/>
          <w:i/>
          <w:iCs/>
          <w:sz w:val="24"/>
          <w:szCs w:val="24"/>
        </w:rPr>
        <w:t>Формирование устной речи и навыков речевого общения с окружающими на основе овладения литературным языком своего народа.</w:t>
      </w:r>
    </w:p>
    <w:p w14:paraId="25DB7062" w14:textId="77777777"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t>В основной цели реализации области «Речевое развитие» сформулирована главная мысль: обратимся к ФГОС пункт 1.9 – «Образовательные программы ДОО реализуются на государственном языке. Программа может быть реализована и на языке народов России, но не в ущерб русскому языку. То есть, русский язык в РФ все должны изучать с детства».</w:t>
      </w:r>
    </w:p>
    <w:p w14:paraId="6E73153F" w14:textId="77777777" w:rsidR="001B12B2" w:rsidRPr="001B12B2" w:rsidRDefault="001B12B2" w:rsidP="00381E8A">
      <w:pPr>
        <w:spacing w:line="240" w:lineRule="auto"/>
        <w:rPr>
          <w:rFonts w:ascii="Times New Roman" w:hAnsi="Times New Roman" w:cs="Times New Roman"/>
          <w:sz w:val="24"/>
          <w:szCs w:val="24"/>
          <w:u w:val="single"/>
        </w:rPr>
      </w:pPr>
      <w:r w:rsidRPr="001B12B2">
        <w:rPr>
          <w:rFonts w:ascii="Times New Roman" w:hAnsi="Times New Roman" w:cs="Times New Roman"/>
          <w:b/>
          <w:bCs/>
          <w:sz w:val="24"/>
          <w:szCs w:val="24"/>
          <w:u w:val="single"/>
        </w:rPr>
        <w:t>Задачи речевого развития:</w:t>
      </w:r>
    </w:p>
    <w:p w14:paraId="50031430"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Овладение речью, как средством общения и культуры;</w:t>
      </w:r>
    </w:p>
    <w:p w14:paraId="212A4A7C"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Обогащение активного словаря;</w:t>
      </w:r>
    </w:p>
    <w:p w14:paraId="6E7830BD"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Развитие звуковой и интонационной культуры речи, фонематического слуха;</w:t>
      </w:r>
    </w:p>
    <w:p w14:paraId="13F2BD9F"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Развитие связной речи;</w:t>
      </w:r>
    </w:p>
    <w:p w14:paraId="62613315"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Грамматически правильной диалогической и монологической речи</w:t>
      </w:r>
    </w:p>
    <w:p w14:paraId="45F1A0EB"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Развитие речевого творчества;</w:t>
      </w:r>
    </w:p>
    <w:p w14:paraId="61B72D9D"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Знакомство с книжной культурой, детской литературой, понимание на слух текстов различных жанров детской литературы;</w:t>
      </w:r>
    </w:p>
    <w:p w14:paraId="4B5DBC7F" w14:textId="77777777" w:rsid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xml:space="preserve">- Формирование звуковой </w:t>
      </w:r>
      <w:proofErr w:type="spellStart"/>
      <w:r w:rsidRPr="001B12B2">
        <w:rPr>
          <w:rFonts w:ascii="Times New Roman" w:hAnsi="Times New Roman" w:cs="Times New Roman"/>
          <w:sz w:val="24"/>
          <w:szCs w:val="24"/>
        </w:rPr>
        <w:t>аналитико</w:t>
      </w:r>
      <w:proofErr w:type="spellEnd"/>
      <w:r w:rsidRPr="001B12B2">
        <w:rPr>
          <w:rFonts w:ascii="Times New Roman" w:hAnsi="Times New Roman" w:cs="Times New Roman"/>
          <w:sz w:val="24"/>
          <w:szCs w:val="24"/>
        </w:rPr>
        <w:t xml:space="preserve"> – синтетической активности как предпосылки обучения грамоте.</w:t>
      </w:r>
    </w:p>
    <w:p w14:paraId="3F62E56A" w14:textId="77777777" w:rsidR="001B12B2" w:rsidRPr="001B12B2" w:rsidRDefault="001B12B2" w:rsidP="00381E8A">
      <w:pPr>
        <w:spacing w:after="0" w:line="240" w:lineRule="auto"/>
        <w:rPr>
          <w:rFonts w:ascii="Times New Roman" w:hAnsi="Times New Roman" w:cs="Times New Roman"/>
          <w:sz w:val="24"/>
          <w:szCs w:val="24"/>
        </w:rPr>
      </w:pPr>
    </w:p>
    <w:p w14:paraId="66153385" w14:textId="77777777"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t>Проанализируем задачи. Научить ребёнка владеть речью, как средством общения и культуры – главная задача. Это значит, надо сформировать устную речь детей на таком уровне, чтобы они не испытывал трудностей в установлении контактов со сверстниками и взрослыми, чтобы их речь была понятна окружающим. Мы формируем правильную устную речь детей на основе овладения ими литературным языком русского народа. Поэтому так важно, чтобы ребёнок слышал такую речь, чтобы он чувствовал, что его тоже слышат, и всегда готовы вступить с ним во взаимодействие.</w:t>
      </w:r>
    </w:p>
    <w:p w14:paraId="566657EC" w14:textId="77777777"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lastRenderedPageBreak/>
        <w:t>Владеть речью – это, во-первых, владеть словарём. Обогащение активного словаря дошкольника происходит за счёт основного словарного фонда языка и зависит от нашего с вами словаря и словаря родителей. Для расширения словаря детей создаются благоприятные условия при комплексно-тематическом планировании работы. Например, если сейчас мы реализуем тему «Зима», то и словарь детей должен пополняться и активизироваться в рамках данной темы.</w:t>
      </w:r>
    </w:p>
    <w:p w14:paraId="2F47D413" w14:textId="77777777"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t>Ребёнок осваивает речь, начиная со звукового строя языка. Темп усвоения звуков у каждого ребёнка свой, но к пяти годам основания к тому, чтобы чётко и внятно произносить все звуки родного языка есть практически у каждого здорового дошкольника. В ФГОС реализация этой задачи называется «Развитие звуковой и интонационной культуры речи, фонематического слуха» и предполагает, что ребёнок усваивает интонационный строй родного языка, систему ударений, произношение слов и умение выразительно говорить, читать стихи.</w:t>
      </w:r>
    </w:p>
    <w:p w14:paraId="719FA07C" w14:textId="77777777"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t xml:space="preserve">Наша связная речь состоит из двух частей –диалога и монолога. Строительным материалом для неё является словарь и освоение грамматического строя речи. Грамматический строй это умение изменять слова, соединять их в предложения, ребёнок усваивает на слух, осмысливая речь взрослых. </w:t>
      </w:r>
      <w:proofErr w:type="gramStart"/>
      <w:r w:rsidRPr="001B12B2">
        <w:rPr>
          <w:rFonts w:ascii="Times New Roman" w:hAnsi="Times New Roman" w:cs="Times New Roman"/>
          <w:sz w:val="24"/>
          <w:szCs w:val="24"/>
        </w:rPr>
        <w:t>Кроме этого</w:t>
      </w:r>
      <w:proofErr w:type="gramEnd"/>
      <w:r w:rsidRPr="001B12B2">
        <w:rPr>
          <w:rFonts w:ascii="Times New Roman" w:hAnsi="Times New Roman" w:cs="Times New Roman"/>
          <w:sz w:val="24"/>
          <w:szCs w:val="24"/>
        </w:rPr>
        <w:t xml:space="preserve"> можно проводить специальные речевые упражнения, помогающие детям усвоить наиболее сложные конструкции. Например, игры «Что было бы...» (усвоение сослагательного наклонения), «Чего не хватает?» (употребление существительных в родительном падеже) и т.п.</w:t>
      </w:r>
    </w:p>
    <w:p w14:paraId="13DCAF1C" w14:textId="77777777"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t>Развитие речевого творчества–работа непростая. Она предполагает, что дети самостоятельно составляют простейшие короткие рассказы, принимают участие в сочинении стихотворных фраз придумывают новые повороты в сюжете сказки и т.п. Всё это становится возможным, если мы создаём для этого условия. Знакомство с художественной литературой, книжной культурой это понимание на слух текстов различных жанров детской литературы.</w:t>
      </w:r>
    </w:p>
    <w:p w14:paraId="1436749B" w14:textId="77777777"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t>Главная проблема здесь состоит в том, что книга перестала быть ценностью во многих семьях, дети не приобретают опыт домашнего чтения-слушания. Поэтому перед нами, педагогами дошкольного образования стоит очень серьёзная задача изменить ситуацию здесь, в дошкольном учреждении: книга должна стать спутником детей, заполнять их досуг, оживать в инсценировках, играх-драматизациях. Художественное слово должно звучать постоянно!</w:t>
      </w:r>
    </w:p>
    <w:p w14:paraId="082410F7" w14:textId="77777777"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t>И ещё одна задача речевого развития формирование звуковой аналитико- синтетической активности, как предпосылки обучения грамоте. Вся наша работа по развитию речи в детском саду подготавливает ребёнка к школе, где необходима правильная устная речь, умение слушать других, вникать в содержание их речи. Речь уже в детском саду становится предметом анализа детей, что представляет для них серьёзную трудность из-за особенностей мышления.</w:t>
      </w:r>
    </w:p>
    <w:p w14:paraId="6AAB7F1D" w14:textId="77777777" w:rsidR="001B12B2" w:rsidRPr="001B12B2" w:rsidRDefault="001B12B2" w:rsidP="00381E8A">
      <w:pPr>
        <w:spacing w:line="240" w:lineRule="auto"/>
        <w:rPr>
          <w:rFonts w:ascii="Times New Roman" w:hAnsi="Times New Roman" w:cs="Times New Roman"/>
          <w:sz w:val="24"/>
          <w:szCs w:val="24"/>
          <w:u w:val="single"/>
        </w:rPr>
      </w:pPr>
      <w:r w:rsidRPr="001B12B2">
        <w:rPr>
          <w:rFonts w:ascii="Times New Roman" w:hAnsi="Times New Roman" w:cs="Times New Roman"/>
          <w:b/>
          <w:bCs/>
          <w:sz w:val="24"/>
          <w:szCs w:val="24"/>
          <w:u w:val="single"/>
        </w:rPr>
        <w:t>Принципы развития речи:</w:t>
      </w:r>
    </w:p>
    <w:p w14:paraId="50385BE4"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Принцип взаимосвязи сенсорного, умственного и речевого развития;</w:t>
      </w:r>
    </w:p>
    <w:p w14:paraId="1D2A2A4C"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Принцип коммуникативно – деятельностного подхода к развитию речи;</w:t>
      </w:r>
    </w:p>
    <w:p w14:paraId="75A571BC"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Принцип развития языкового чутья;</w:t>
      </w:r>
    </w:p>
    <w:p w14:paraId="6709281D"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Принцип формирования элементарного осознания явлений языка;</w:t>
      </w:r>
    </w:p>
    <w:p w14:paraId="6554D340"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Принцип взаимосвязи работы над различными сторонами речи;</w:t>
      </w:r>
    </w:p>
    <w:p w14:paraId="02391B9D"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Принцип обогащения мотивации речевой деятельности;</w:t>
      </w:r>
    </w:p>
    <w:p w14:paraId="63E515F2" w14:textId="77777777" w:rsid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Принцип обеспечения активной языковой практики.</w:t>
      </w:r>
    </w:p>
    <w:p w14:paraId="28E58A34" w14:textId="77777777" w:rsidR="001B12B2" w:rsidRPr="001B12B2" w:rsidRDefault="001B12B2" w:rsidP="00381E8A">
      <w:pPr>
        <w:spacing w:after="0" w:line="240" w:lineRule="auto"/>
        <w:rPr>
          <w:rFonts w:ascii="Times New Roman" w:hAnsi="Times New Roman" w:cs="Times New Roman"/>
          <w:sz w:val="24"/>
          <w:szCs w:val="24"/>
        </w:rPr>
      </w:pPr>
    </w:p>
    <w:p w14:paraId="6687E2CB" w14:textId="77777777"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lastRenderedPageBreak/>
        <w:t>Итак, мы выделили 7 основных задач речевого развития детей. Они реализуются во всех группах в течение всего времени пребывания детей в детском саду, а не только в ходе организованно – образовательной деятельности. Образовательная область «Речевое развитие» тесно интегрирует с каждой из четырёх оставшихся областей, и это взаимопроникновение способствует формированию высших психических функций, помогает решать проблемы социально-личностного, художественного и физического развития. Поскольку у многих детей возникают трудности в речевом развитии, ФГОС предусматривает коррекционную работу, которая может осуществляться в специальных и инклюзивных группах. И эта работа строится в соответствии с принципами развития речи.</w:t>
      </w:r>
    </w:p>
    <w:p w14:paraId="06147C96" w14:textId="77777777"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b/>
          <w:bCs/>
          <w:sz w:val="24"/>
          <w:szCs w:val="24"/>
        </w:rPr>
        <w:t>Основные направления:</w:t>
      </w:r>
    </w:p>
    <w:p w14:paraId="5AFC3D1D"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Развитие словаря;</w:t>
      </w:r>
    </w:p>
    <w:p w14:paraId="19C16B56"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Воспитание звуковой культуры речи;</w:t>
      </w:r>
    </w:p>
    <w:p w14:paraId="2C3F8801"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Формирование грамматического строя речи;</w:t>
      </w:r>
    </w:p>
    <w:p w14:paraId="1C5145F6"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Развитие связной речи;</w:t>
      </w:r>
    </w:p>
    <w:p w14:paraId="74F5BFA9"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Формирование элементарного осознания явлений языка и речи;</w:t>
      </w:r>
    </w:p>
    <w:p w14:paraId="12C6B9AC" w14:textId="77777777" w:rsid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Воспитание любви и интереса к художественному слову.</w:t>
      </w:r>
    </w:p>
    <w:p w14:paraId="3DDB41B7" w14:textId="77777777" w:rsidR="001B12B2" w:rsidRPr="001B12B2" w:rsidRDefault="001B12B2" w:rsidP="00381E8A">
      <w:pPr>
        <w:spacing w:after="0" w:line="240" w:lineRule="auto"/>
        <w:rPr>
          <w:rFonts w:ascii="Times New Roman" w:hAnsi="Times New Roman" w:cs="Times New Roman"/>
          <w:sz w:val="24"/>
          <w:szCs w:val="24"/>
        </w:rPr>
      </w:pPr>
    </w:p>
    <w:p w14:paraId="6CCDB7F3" w14:textId="77777777"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t>Основные направления работы по развитию речи дошкольников выделены в чётком соответствии задачам речевого развития. Каким же содержанием они будут наполнены, решают сами педагоги. Решают, возможно, по-разному, используют и различные формы, методы и приёмы.</w:t>
      </w:r>
    </w:p>
    <w:p w14:paraId="2B16D586" w14:textId="77777777"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t>Пути решения, действительно, могут быть различны, главное –достижение цели. Но всё же конкретизируем структуру основных методов.</w:t>
      </w:r>
    </w:p>
    <w:p w14:paraId="260A2D0E" w14:textId="77777777" w:rsidR="001B12B2" w:rsidRPr="001B12B2" w:rsidRDefault="001B12B2" w:rsidP="00381E8A">
      <w:pPr>
        <w:spacing w:line="240" w:lineRule="auto"/>
        <w:rPr>
          <w:rFonts w:ascii="Times New Roman" w:hAnsi="Times New Roman" w:cs="Times New Roman"/>
          <w:sz w:val="24"/>
          <w:szCs w:val="24"/>
          <w:u w:val="single"/>
        </w:rPr>
      </w:pPr>
      <w:r w:rsidRPr="001B12B2">
        <w:rPr>
          <w:rFonts w:ascii="Times New Roman" w:hAnsi="Times New Roman" w:cs="Times New Roman"/>
          <w:b/>
          <w:bCs/>
          <w:sz w:val="24"/>
          <w:szCs w:val="24"/>
          <w:u w:val="single"/>
        </w:rPr>
        <w:t>Методы развития речи:</w:t>
      </w:r>
    </w:p>
    <w:p w14:paraId="6F6F2E7A" w14:textId="7B8F0514"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Наглядные</w:t>
      </w:r>
      <w:r w:rsidRPr="001B12B2">
        <w:rPr>
          <w:rFonts w:ascii="Times New Roman" w:hAnsi="Times New Roman" w:cs="Times New Roman"/>
          <w:sz w:val="24"/>
          <w:szCs w:val="24"/>
        </w:rPr>
        <w:t xml:space="preserve"> (различные наблюдения, изобразительная наглядность – рассматривание предметов, картин, слайдов и т.д.)</w:t>
      </w:r>
    </w:p>
    <w:p w14:paraId="1756E799" w14:textId="0F18F7B9"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Словесные</w:t>
      </w:r>
      <w:r w:rsidRPr="001B12B2">
        <w:rPr>
          <w:rFonts w:ascii="Times New Roman" w:hAnsi="Times New Roman" w:cs="Times New Roman"/>
          <w:sz w:val="24"/>
          <w:szCs w:val="24"/>
        </w:rPr>
        <w:t xml:space="preserve"> (чтение, рассказывание, заучивание, беседы и др.)</w:t>
      </w:r>
    </w:p>
    <w:p w14:paraId="698CE562" w14:textId="1C179C58" w:rsid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Практические</w:t>
      </w:r>
      <w:r w:rsidRPr="001B12B2">
        <w:rPr>
          <w:rFonts w:ascii="Times New Roman" w:hAnsi="Times New Roman" w:cs="Times New Roman"/>
          <w:sz w:val="24"/>
          <w:szCs w:val="24"/>
        </w:rPr>
        <w:t xml:space="preserve"> (различные игры</w:t>
      </w:r>
      <w:r w:rsidRPr="001B12B2">
        <w:rPr>
          <w:rFonts w:ascii="Times New Roman" w:hAnsi="Times New Roman" w:cs="Times New Roman"/>
          <w:sz w:val="24"/>
          <w:szCs w:val="24"/>
        </w:rPr>
        <w:t>.</w:t>
      </w:r>
      <w:r w:rsidRPr="001B12B2">
        <w:rPr>
          <w:rFonts w:ascii="Times New Roman" w:hAnsi="Times New Roman" w:cs="Times New Roman"/>
          <w:sz w:val="24"/>
          <w:szCs w:val="24"/>
        </w:rPr>
        <w:t xml:space="preserve">, детское словотворчество, </w:t>
      </w:r>
      <w:proofErr w:type="spellStart"/>
      <w:r w:rsidRPr="001B12B2">
        <w:rPr>
          <w:rFonts w:ascii="Times New Roman" w:hAnsi="Times New Roman" w:cs="Times New Roman"/>
          <w:sz w:val="24"/>
          <w:szCs w:val="24"/>
        </w:rPr>
        <w:t>эмпатийные</w:t>
      </w:r>
      <w:proofErr w:type="spellEnd"/>
      <w:r w:rsidRPr="001B12B2">
        <w:rPr>
          <w:rFonts w:ascii="Times New Roman" w:hAnsi="Times New Roman" w:cs="Times New Roman"/>
          <w:sz w:val="24"/>
          <w:szCs w:val="24"/>
        </w:rPr>
        <w:t xml:space="preserve"> ситуации)</w:t>
      </w:r>
    </w:p>
    <w:p w14:paraId="3067DD7D" w14:textId="77777777" w:rsidR="001B12B2" w:rsidRPr="001B12B2" w:rsidRDefault="001B12B2" w:rsidP="00381E8A">
      <w:pPr>
        <w:spacing w:after="0" w:line="240" w:lineRule="auto"/>
        <w:rPr>
          <w:rFonts w:ascii="Times New Roman" w:hAnsi="Times New Roman" w:cs="Times New Roman"/>
          <w:sz w:val="24"/>
          <w:szCs w:val="24"/>
        </w:rPr>
      </w:pPr>
    </w:p>
    <w:p w14:paraId="5D48DD0E" w14:textId="77777777" w:rsidR="001B12B2" w:rsidRPr="001B12B2" w:rsidRDefault="001B12B2" w:rsidP="00381E8A">
      <w:pPr>
        <w:spacing w:line="240" w:lineRule="auto"/>
        <w:rPr>
          <w:rFonts w:ascii="Times New Roman" w:hAnsi="Times New Roman" w:cs="Times New Roman"/>
          <w:sz w:val="24"/>
          <w:szCs w:val="24"/>
          <w:u w:val="single"/>
        </w:rPr>
      </w:pPr>
      <w:r w:rsidRPr="001B12B2">
        <w:rPr>
          <w:rFonts w:ascii="Times New Roman" w:hAnsi="Times New Roman" w:cs="Times New Roman"/>
          <w:b/>
          <w:bCs/>
          <w:sz w:val="24"/>
          <w:szCs w:val="24"/>
          <w:u w:val="single"/>
        </w:rPr>
        <w:t>Средства развития речи:</w:t>
      </w:r>
    </w:p>
    <w:p w14:paraId="4F5556F9"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Общение детей и взрослых;</w:t>
      </w:r>
    </w:p>
    <w:p w14:paraId="17F67616"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Культурно – языковая среда;</w:t>
      </w:r>
    </w:p>
    <w:p w14:paraId="651CE57C"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Обучение родной речи в процессе организованно – образовательной деятельности;</w:t>
      </w:r>
    </w:p>
    <w:p w14:paraId="209CA86E"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Художественная литература;</w:t>
      </w:r>
    </w:p>
    <w:p w14:paraId="34F64A65" w14:textId="77777777" w:rsidR="001B12B2" w:rsidRP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Изобразительное искусство;</w:t>
      </w:r>
    </w:p>
    <w:p w14:paraId="6790D4A3" w14:textId="77777777" w:rsidR="001B12B2" w:rsidRDefault="001B12B2" w:rsidP="00381E8A">
      <w:pPr>
        <w:spacing w:after="0" w:line="240" w:lineRule="auto"/>
        <w:rPr>
          <w:rFonts w:ascii="Times New Roman" w:hAnsi="Times New Roman" w:cs="Times New Roman"/>
          <w:sz w:val="24"/>
          <w:szCs w:val="24"/>
        </w:rPr>
      </w:pPr>
      <w:r w:rsidRPr="001B12B2">
        <w:rPr>
          <w:rFonts w:ascii="Times New Roman" w:hAnsi="Times New Roman" w:cs="Times New Roman"/>
          <w:sz w:val="24"/>
          <w:szCs w:val="24"/>
        </w:rPr>
        <w:t>- Музыка, театр.</w:t>
      </w:r>
    </w:p>
    <w:p w14:paraId="1C3DF095" w14:textId="77777777" w:rsidR="00381E8A" w:rsidRPr="001B12B2" w:rsidRDefault="00381E8A" w:rsidP="00381E8A">
      <w:pPr>
        <w:spacing w:after="0" w:line="240" w:lineRule="auto"/>
        <w:rPr>
          <w:rFonts w:ascii="Times New Roman" w:hAnsi="Times New Roman" w:cs="Times New Roman"/>
          <w:sz w:val="24"/>
          <w:szCs w:val="24"/>
        </w:rPr>
      </w:pPr>
    </w:p>
    <w:p w14:paraId="7B68A01B" w14:textId="468879D9"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i/>
          <w:iCs/>
          <w:sz w:val="24"/>
          <w:szCs w:val="24"/>
          <w:u w:val="single"/>
        </w:rPr>
        <w:t>Таким образом, можно сделать вывод о том, что в соответствии с ФГОС ДО одним из приоритетных направлений системы дошкольного образования является развитие речи у дошкольников. Поэтому</w:t>
      </w:r>
      <w:r w:rsidR="00381E8A">
        <w:rPr>
          <w:rFonts w:ascii="Times New Roman" w:hAnsi="Times New Roman" w:cs="Times New Roman"/>
          <w:i/>
          <w:iCs/>
          <w:sz w:val="24"/>
          <w:szCs w:val="24"/>
          <w:u w:val="single"/>
        </w:rPr>
        <w:t>,</w:t>
      </w:r>
      <w:r w:rsidRPr="001B12B2">
        <w:rPr>
          <w:rFonts w:ascii="Times New Roman" w:hAnsi="Times New Roman" w:cs="Times New Roman"/>
          <w:i/>
          <w:iCs/>
          <w:sz w:val="24"/>
          <w:szCs w:val="24"/>
          <w:u w:val="single"/>
        </w:rPr>
        <w:t> определение направлений и условия развития речи у детей относятся к числу важнейших педагогических задач. Проблема развития речи является одной из актуальных</w:t>
      </w:r>
      <w:r w:rsidR="00381E8A">
        <w:rPr>
          <w:rFonts w:ascii="Times New Roman" w:hAnsi="Times New Roman" w:cs="Times New Roman"/>
          <w:sz w:val="24"/>
          <w:szCs w:val="24"/>
        </w:rPr>
        <w:t>.</w:t>
      </w:r>
    </w:p>
    <w:p w14:paraId="77D326B0" w14:textId="51B32883" w:rsidR="001B12B2" w:rsidRPr="001B12B2" w:rsidRDefault="001B12B2" w:rsidP="00381E8A">
      <w:pPr>
        <w:spacing w:line="240" w:lineRule="auto"/>
        <w:rPr>
          <w:rFonts w:ascii="Times New Roman" w:hAnsi="Times New Roman" w:cs="Times New Roman"/>
          <w:sz w:val="24"/>
          <w:szCs w:val="24"/>
        </w:rPr>
      </w:pPr>
      <w:r w:rsidRPr="001B12B2">
        <w:rPr>
          <w:rFonts w:ascii="Times New Roman" w:hAnsi="Times New Roman" w:cs="Times New Roman"/>
          <w:sz w:val="24"/>
          <w:szCs w:val="24"/>
        </w:rPr>
        <w:t xml:space="preserve">Судить о начале развития личности ребенка дошкольного возраста без оценки его речевого развития невозможно. В психическом развитии ребенка речь имеет исключительное значение. С развитием речи связано формирование как личности в целом, так и всех психических процессов. Поэтому определение направлений и условия развития речи у детей относятся к числу важнейших педагогических задач. Проблема развития речи </w:t>
      </w:r>
      <w:r w:rsidRPr="001B12B2">
        <w:rPr>
          <w:rFonts w:ascii="Times New Roman" w:hAnsi="Times New Roman" w:cs="Times New Roman"/>
          <w:sz w:val="24"/>
          <w:szCs w:val="24"/>
        </w:rPr>
        <w:lastRenderedPageBreak/>
        <w:t>является одной из актуальных, потому что, к сожалению, в современном мире, все чаще живое общение детям заменяет компьютер и телевизор, и эта тенденция постоянно растет. Вследствие чего неуклонно увеличивается количество детей с несформированной связной речью. Вот почему развитие речи становится все более актуальной проблемой в нашем обществе. Развитие речи и речевое общение дошкольников в детском</w:t>
      </w:r>
      <w:r w:rsidR="00381E8A">
        <w:rPr>
          <w:rFonts w:ascii="Times New Roman" w:hAnsi="Times New Roman" w:cs="Times New Roman"/>
          <w:sz w:val="24"/>
          <w:szCs w:val="24"/>
        </w:rPr>
        <w:t xml:space="preserve"> </w:t>
      </w:r>
      <w:r w:rsidRPr="001B12B2">
        <w:rPr>
          <w:rFonts w:ascii="Times New Roman" w:hAnsi="Times New Roman" w:cs="Times New Roman"/>
          <w:sz w:val="24"/>
          <w:szCs w:val="24"/>
        </w:rPr>
        <w:t>саду осуществляется во всех видах деятельности, в разных формах, как на специальных речевых занятиях, так и в партнёрской и самостоятельной деятельности.</w:t>
      </w:r>
    </w:p>
    <w:p w14:paraId="22BE41BA" w14:textId="77777777" w:rsidR="001B12B2" w:rsidRPr="00381E8A" w:rsidRDefault="001B12B2" w:rsidP="00381E8A">
      <w:pPr>
        <w:spacing w:line="240" w:lineRule="auto"/>
        <w:rPr>
          <w:rFonts w:ascii="Times New Roman" w:hAnsi="Times New Roman" w:cs="Times New Roman"/>
          <w:sz w:val="24"/>
          <w:szCs w:val="24"/>
          <w:u w:val="single"/>
        </w:rPr>
      </w:pPr>
      <w:r w:rsidRPr="001B12B2">
        <w:rPr>
          <w:rFonts w:ascii="Times New Roman" w:hAnsi="Times New Roman" w:cs="Times New Roman"/>
          <w:sz w:val="24"/>
          <w:szCs w:val="24"/>
        </w:rPr>
        <w:t> </w:t>
      </w:r>
      <w:r w:rsidRPr="00381E8A">
        <w:rPr>
          <w:rFonts w:ascii="Times New Roman" w:hAnsi="Times New Roman" w:cs="Times New Roman"/>
          <w:b/>
          <w:bCs/>
          <w:sz w:val="24"/>
          <w:szCs w:val="24"/>
          <w:u w:val="single"/>
        </w:rPr>
        <w:t>Рекомендации:</w:t>
      </w:r>
    </w:p>
    <w:p w14:paraId="77EC5176" w14:textId="6DEF06D6" w:rsidR="001B12B2" w:rsidRPr="001B12B2" w:rsidRDefault="001B12B2" w:rsidP="00381E8A">
      <w:pPr>
        <w:numPr>
          <w:ilvl w:val="0"/>
          <w:numId w:val="1"/>
        </w:numPr>
        <w:spacing w:line="240" w:lineRule="auto"/>
        <w:rPr>
          <w:rFonts w:ascii="Times New Roman" w:hAnsi="Times New Roman" w:cs="Times New Roman"/>
          <w:sz w:val="24"/>
          <w:szCs w:val="24"/>
        </w:rPr>
      </w:pPr>
      <w:r w:rsidRPr="001B12B2">
        <w:rPr>
          <w:rFonts w:ascii="Times New Roman" w:hAnsi="Times New Roman" w:cs="Times New Roman"/>
          <w:sz w:val="24"/>
          <w:szCs w:val="24"/>
        </w:rPr>
        <w:t>Использовать инновационные формы работы (ресурсы ИКТ) с детьми, проблемные ситуации на занятиях и в свободное время, побуждающие к активизации речевой деятельности детей.</w:t>
      </w:r>
    </w:p>
    <w:p w14:paraId="3FFE145A" w14:textId="05E62E31" w:rsidR="001B12B2" w:rsidRPr="001B12B2" w:rsidRDefault="001B12B2" w:rsidP="00381E8A">
      <w:pPr>
        <w:numPr>
          <w:ilvl w:val="0"/>
          <w:numId w:val="1"/>
        </w:numPr>
        <w:spacing w:line="240" w:lineRule="auto"/>
        <w:rPr>
          <w:rFonts w:ascii="Times New Roman" w:hAnsi="Times New Roman" w:cs="Times New Roman"/>
          <w:sz w:val="24"/>
          <w:szCs w:val="24"/>
        </w:rPr>
      </w:pPr>
      <w:r w:rsidRPr="001B12B2">
        <w:rPr>
          <w:rFonts w:ascii="Times New Roman" w:hAnsi="Times New Roman" w:cs="Times New Roman"/>
          <w:sz w:val="24"/>
          <w:szCs w:val="24"/>
        </w:rPr>
        <w:t>Обращать внимание на детей с задержкой речевого развития, привлекать к работе с детьми педагога – психолога, логопеда.</w:t>
      </w:r>
    </w:p>
    <w:p w14:paraId="115F9D89" w14:textId="4D362389" w:rsidR="001B12B2" w:rsidRDefault="001B12B2" w:rsidP="00381E8A">
      <w:pPr>
        <w:numPr>
          <w:ilvl w:val="0"/>
          <w:numId w:val="1"/>
        </w:numPr>
        <w:spacing w:line="240" w:lineRule="auto"/>
        <w:rPr>
          <w:rFonts w:ascii="Times New Roman" w:hAnsi="Times New Roman" w:cs="Times New Roman"/>
          <w:sz w:val="24"/>
          <w:szCs w:val="24"/>
        </w:rPr>
      </w:pPr>
      <w:r w:rsidRPr="001B12B2">
        <w:rPr>
          <w:rFonts w:ascii="Times New Roman" w:hAnsi="Times New Roman" w:cs="Times New Roman"/>
          <w:sz w:val="24"/>
          <w:szCs w:val="24"/>
        </w:rPr>
        <w:t>Принять к сведению </w:t>
      </w:r>
      <w:r w:rsidRPr="001B12B2">
        <w:rPr>
          <w:rFonts w:ascii="Times New Roman" w:hAnsi="Times New Roman" w:cs="Times New Roman"/>
          <w:b/>
          <w:bCs/>
          <w:sz w:val="24"/>
          <w:szCs w:val="24"/>
        </w:rPr>
        <w:t>целевые ориентиры на этапе завершения дошкольного образования,</w:t>
      </w:r>
      <w:r w:rsidRPr="001B12B2">
        <w:rPr>
          <w:rFonts w:ascii="Times New Roman" w:hAnsi="Times New Roman" w:cs="Times New Roman"/>
          <w:sz w:val="24"/>
          <w:szCs w:val="24"/>
        </w:rPr>
        <w:t> вопросы актуальности развития речи детей в дошкольном возрасте</w:t>
      </w:r>
      <w:r w:rsidR="00381E8A">
        <w:rPr>
          <w:rFonts w:ascii="Times New Roman" w:hAnsi="Times New Roman" w:cs="Times New Roman"/>
          <w:sz w:val="24"/>
          <w:szCs w:val="24"/>
        </w:rPr>
        <w:t>.</w:t>
      </w:r>
    </w:p>
    <w:p w14:paraId="366B11FB" w14:textId="77777777" w:rsidR="00381E8A" w:rsidRPr="001B12B2" w:rsidRDefault="00381E8A" w:rsidP="00381E8A">
      <w:pPr>
        <w:spacing w:line="240" w:lineRule="auto"/>
        <w:ind w:left="720"/>
        <w:rPr>
          <w:rFonts w:ascii="Times New Roman" w:hAnsi="Times New Roman" w:cs="Times New Roman"/>
          <w:sz w:val="24"/>
          <w:szCs w:val="24"/>
        </w:rPr>
      </w:pPr>
    </w:p>
    <w:p w14:paraId="0207CE0C" w14:textId="77777777" w:rsidR="00381E8A" w:rsidRPr="00381E8A" w:rsidRDefault="00381E8A" w:rsidP="00381E8A">
      <w:pPr>
        <w:rPr>
          <w:u w:val="single"/>
        </w:rPr>
      </w:pPr>
      <w:r w:rsidRPr="00381E8A">
        <w:rPr>
          <w:b/>
          <w:bCs/>
          <w:u w:val="single"/>
        </w:rPr>
        <w:t>Целевые ориентиры по ФГОС ДО:</w:t>
      </w:r>
    </w:p>
    <w:p w14:paraId="0078437C" w14:textId="449DA60C" w:rsidR="00381E8A" w:rsidRPr="002F1364" w:rsidRDefault="00381E8A" w:rsidP="00381E8A">
      <w:r w:rsidRPr="002F1364">
        <w:t>«Ребенок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14:paraId="1C2B4645" w14:textId="77777777" w:rsidR="001B12B2" w:rsidRDefault="001B12B2" w:rsidP="001B12B2"/>
    <w:p w14:paraId="73F2E33F" w14:textId="77777777" w:rsidR="007E6FCE" w:rsidRDefault="007E6FCE"/>
    <w:sectPr w:rsidR="007E6FCE">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A7773"/>
    <w:multiLevelType w:val="multilevel"/>
    <w:tmpl w:val="A4085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9960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CE"/>
    <w:rsid w:val="001B12B2"/>
    <w:rsid w:val="00381E8A"/>
    <w:rsid w:val="007E6FCE"/>
    <w:rsid w:val="00811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28238"/>
  <w15:docId w15:val="{4946E454-E420-4461-BBEF-5E13A51DF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pPr>
      <w:spacing w:after="0" w:line="240" w:lineRule="auto"/>
    </w:pPr>
  </w:style>
  <w:style w:type="paragraph" w:styleId="a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1496</Words>
  <Characters>8529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dc:creator>
  <cp:lastModifiedBy>Руководитель</cp:lastModifiedBy>
  <cp:revision>3</cp:revision>
  <dcterms:created xsi:type="dcterms:W3CDTF">2025-12-02T12:02:00Z</dcterms:created>
  <dcterms:modified xsi:type="dcterms:W3CDTF">2025-12-02T12:18:00Z</dcterms:modified>
</cp:coreProperties>
</file>